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4BD85">
      <w:pPr>
        <w:jc w:val="center"/>
        <w:rPr>
          <w:rFonts w:hint="eastAsia"/>
          <w:sz w:val="72"/>
          <w:szCs w:val="72"/>
          <w:lang w:val="en-US" w:eastAsia="zh-CN"/>
        </w:rPr>
      </w:pPr>
    </w:p>
    <w:p w14:paraId="6D2B5DAF">
      <w:pPr>
        <w:jc w:val="center"/>
        <w:rPr>
          <w:rFonts w:hint="eastAsia"/>
          <w:sz w:val="72"/>
          <w:szCs w:val="72"/>
          <w:lang w:val="en-US" w:eastAsia="zh-CN"/>
        </w:rPr>
      </w:pPr>
    </w:p>
    <w:p w14:paraId="5D2DA7F0">
      <w:pPr>
        <w:jc w:val="center"/>
        <w:rPr>
          <w:rFonts w:hint="eastAsia"/>
          <w:sz w:val="72"/>
          <w:szCs w:val="72"/>
          <w:lang w:val="en-US" w:eastAsia="zh-CN"/>
        </w:rPr>
      </w:pPr>
    </w:p>
    <w:p w14:paraId="02472405">
      <w:pPr>
        <w:jc w:val="center"/>
        <w:rPr>
          <w:rFonts w:hint="eastAsia"/>
          <w:sz w:val="72"/>
          <w:szCs w:val="72"/>
          <w:lang w:val="en-US" w:eastAsia="zh-CN"/>
        </w:rPr>
      </w:pPr>
      <w:r>
        <w:rPr>
          <w:rFonts w:hint="eastAsia"/>
          <w:sz w:val="72"/>
          <w:szCs w:val="72"/>
          <w:lang w:val="en-US" w:eastAsia="zh-CN"/>
        </w:rPr>
        <w:t>杂物电梯设计计算书</w:t>
      </w:r>
    </w:p>
    <w:p w14:paraId="25F279D6">
      <w:pPr>
        <w:jc w:val="center"/>
        <w:rPr>
          <w:rFonts w:hint="eastAsia"/>
          <w:sz w:val="72"/>
          <w:szCs w:val="72"/>
          <w:lang w:val="en-US" w:eastAsia="zh-CN"/>
        </w:rPr>
      </w:pPr>
    </w:p>
    <w:p w14:paraId="708D5D49">
      <w:pPr>
        <w:jc w:val="center"/>
        <w:rPr>
          <w:rFonts w:hint="eastAsia"/>
          <w:sz w:val="32"/>
          <w:szCs w:val="32"/>
          <w:lang w:val="en-US" w:eastAsia="zh-CN"/>
        </w:rPr>
      </w:pPr>
      <w:r>
        <w:rPr>
          <w:rFonts w:hint="eastAsia"/>
          <w:sz w:val="32"/>
          <w:szCs w:val="32"/>
          <w:lang w:val="en-US" w:eastAsia="zh-CN"/>
        </w:rPr>
        <w:t>型号：</w:t>
      </w:r>
    </w:p>
    <w:p w14:paraId="60921883">
      <w:pPr>
        <w:jc w:val="center"/>
        <w:rPr>
          <w:rFonts w:hint="eastAsia"/>
          <w:sz w:val="32"/>
          <w:szCs w:val="32"/>
          <w:lang w:val="en-US" w:eastAsia="zh-CN"/>
        </w:rPr>
      </w:pPr>
      <w:r>
        <w:rPr>
          <w:rFonts w:hint="eastAsia"/>
          <w:sz w:val="32"/>
          <w:szCs w:val="32"/>
          <w:lang w:val="en-US" w:eastAsia="zh-CN"/>
        </w:rPr>
        <w:t>规格：</w:t>
      </w:r>
    </w:p>
    <w:p w14:paraId="5AF29442">
      <w:pPr>
        <w:jc w:val="center"/>
        <w:rPr>
          <w:rFonts w:hint="eastAsia"/>
          <w:sz w:val="32"/>
          <w:szCs w:val="32"/>
          <w:lang w:val="en-US" w:eastAsia="zh-CN"/>
        </w:rPr>
      </w:pPr>
    </w:p>
    <w:p w14:paraId="7317EAA8">
      <w:pPr>
        <w:jc w:val="center"/>
        <w:rPr>
          <w:rFonts w:hint="eastAsia"/>
          <w:sz w:val="32"/>
          <w:szCs w:val="32"/>
          <w:lang w:val="en-US" w:eastAsia="zh-CN"/>
        </w:rPr>
      </w:pPr>
    </w:p>
    <w:p w14:paraId="1AAD76DC">
      <w:pPr>
        <w:jc w:val="center"/>
        <w:rPr>
          <w:rFonts w:hint="eastAsia"/>
          <w:sz w:val="32"/>
          <w:szCs w:val="32"/>
          <w:lang w:val="en-US" w:eastAsia="zh-CN"/>
        </w:rPr>
      </w:pPr>
    </w:p>
    <w:p w14:paraId="11156CC8">
      <w:pPr>
        <w:jc w:val="center"/>
        <w:rPr>
          <w:rFonts w:hint="eastAsia"/>
          <w:sz w:val="32"/>
          <w:szCs w:val="32"/>
          <w:lang w:val="en-US" w:eastAsia="zh-CN"/>
        </w:rPr>
      </w:pPr>
    </w:p>
    <w:p w14:paraId="786CF08E">
      <w:pPr>
        <w:jc w:val="center"/>
        <w:rPr>
          <w:rFonts w:hint="eastAsia"/>
          <w:sz w:val="32"/>
          <w:szCs w:val="32"/>
          <w:lang w:val="en-US" w:eastAsia="zh-CN"/>
        </w:rPr>
      </w:pPr>
    </w:p>
    <w:tbl>
      <w:tblPr>
        <w:tblStyle w:val="5"/>
        <w:tblW w:w="0" w:type="auto"/>
        <w:tblInd w:w="48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1680"/>
        <w:gridCol w:w="2490"/>
        <w:gridCol w:w="1360"/>
        <w:gridCol w:w="2511"/>
      </w:tblGrid>
      <w:tr w14:paraId="2EEDB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80" w:type="dxa"/>
            <w:vAlign w:val="top"/>
          </w:tcPr>
          <w:p w14:paraId="01247FF7">
            <w:pPr>
              <w:jc w:val="right"/>
              <w:rPr>
                <w:rFonts w:hint="eastAsia"/>
                <w:sz w:val="32"/>
                <w:szCs w:val="32"/>
                <w:vertAlign w:val="baseline"/>
                <w:lang w:val="en-US" w:eastAsia="zh-CN"/>
              </w:rPr>
            </w:pPr>
            <w:r>
              <w:rPr>
                <w:rFonts w:hint="eastAsia"/>
                <w:sz w:val="32"/>
                <w:szCs w:val="32"/>
                <w:lang w:val="en-US" w:eastAsia="zh-CN"/>
              </w:rPr>
              <w:t>设计：</w:t>
            </w:r>
          </w:p>
        </w:tc>
        <w:tc>
          <w:tcPr>
            <w:tcW w:w="2490" w:type="dxa"/>
          </w:tcPr>
          <w:p w14:paraId="4768CBCE">
            <w:pPr>
              <w:jc w:val="center"/>
              <w:rPr>
                <w:rFonts w:hint="eastAsia"/>
                <w:sz w:val="32"/>
                <w:szCs w:val="32"/>
                <w:vertAlign w:val="baseline"/>
                <w:lang w:val="en-US" w:eastAsia="zh-CN"/>
              </w:rPr>
            </w:pPr>
          </w:p>
        </w:tc>
        <w:tc>
          <w:tcPr>
            <w:tcW w:w="1360" w:type="dxa"/>
            <w:vAlign w:val="top"/>
          </w:tcPr>
          <w:p w14:paraId="1561E004">
            <w:pPr>
              <w:jc w:val="right"/>
              <w:rPr>
                <w:rFonts w:hint="default"/>
                <w:sz w:val="32"/>
                <w:szCs w:val="32"/>
                <w:vertAlign w:val="baseline"/>
                <w:lang w:val="en-US" w:eastAsia="zh-CN"/>
              </w:rPr>
            </w:pPr>
            <w:r>
              <w:rPr>
                <w:rFonts w:hint="eastAsia"/>
                <w:sz w:val="32"/>
                <w:szCs w:val="32"/>
                <w:vertAlign w:val="baseline"/>
                <w:lang w:val="en-US" w:eastAsia="zh-CN"/>
              </w:rPr>
              <w:t>日期：</w:t>
            </w:r>
          </w:p>
        </w:tc>
        <w:tc>
          <w:tcPr>
            <w:tcW w:w="2511" w:type="dxa"/>
          </w:tcPr>
          <w:p w14:paraId="7B6EFB1A">
            <w:pPr>
              <w:jc w:val="center"/>
              <w:rPr>
                <w:rFonts w:hint="eastAsia"/>
                <w:sz w:val="32"/>
                <w:szCs w:val="32"/>
                <w:vertAlign w:val="baseline"/>
                <w:lang w:val="en-US" w:eastAsia="zh-CN"/>
              </w:rPr>
            </w:pPr>
          </w:p>
        </w:tc>
      </w:tr>
      <w:tr w14:paraId="63229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1680" w:type="dxa"/>
            <w:vAlign w:val="top"/>
          </w:tcPr>
          <w:p w14:paraId="4656EB5B">
            <w:pPr>
              <w:jc w:val="right"/>
              <w:rPr>
                <w:rFonts w:hint="eastAsia"/>
                <w:sz w:val="32"/>
                <w:szCs w:val="32"/>
                <w:vertAlign w:val="baseline"/>
                <w:lang w:val="en-US" w:eastAsia="zh-CN"/>
              </w:rPr>
            </w:pPr>
            <w:r>
              <w:rPr>
                <w:rFonts w:hint="eastAsia"/>
                <w:sz w:val="32"/>
                <w:szCs w:val="32"/>
                <w:lang w:val="en-US" w:eastAsia="zh-CN"/>
              </w:rPr>
              <w:t>审核：</w:t>
            </w:r>
          </w:p>
        </w:tc>
        <w:tc>
          <w:tcPr>
            <w:tcW w:w="2490" w:type="dxa"/>
          </w:tcPr>
          <w:p w14:paraId="5C7AE136">
            <w:pPr>
              <w:jc w:val="center"/>
              <w:rPr>
                <w:rFonts w:hint="eastAsia"/>
                <w:sz w:val="32"/>
                <w:szCs w:val="32"/>
                <w:vertAlign w:val="baseline"/>
                <w:lang w:val="en-US" w:eastAsia="zh-CN"/>
              </w:rPr>
            </w:pPr>
          </w:p>
        </w:tc>
        <w:tc>
          <w:tcPr>
            <w:tcW w:w="1360" w:type="dxa"/>
            <w:vAlign w:val="top"/>
          </w:tcPr>
          <w:p w14:paraId="5566AECC">
            <w:pPr>
              <w:jc w:val="right"/>
              <w:rPr>
                <w:rFonts w:hint="eastAsia"/>
                <w:sz w:val="32"/>
                <w:szCs w:val="32"/>
                <w:vertAlign w:val="baseline"/>
                <w:lang w:val="en-US" w:eastAsia="zh-CN"/>
              </w:rPr>
            </w:pPr>
            <w:r>
              <w:rPr>
                <w:rFonts w:hint="eastAsia"/>
                <w:sz w:val="32"/>
                <w:szCs w:val="32"/>
                <w:vertAlign w:val="baseline"/>
                <w:lang w:val="en-US" w:eastAsia="zh-CN"/>
              </w:rPr>
              <w:t>日期：</w:t>
            </w:r>
          </w:p>
        </w:tc>
        <w:tc>
          <w:tcPr>
            <w:tcW w:w="2511" w:type="dxa"/>
          </w:tcPr>
          <w:p w14:paraId="7506C095">
            <w:pPr>
              <w:jc w:val="center"/>
              <w:rPr>
                <w:rFonts w:hint="eastAsia"/>
                <w:sz w:val="32"/>
                <w:szCs w:val="32"/>
                <w:vertAlign w:val="baseline"/>
                <w:lang w:val="en-US" w:eastAsia="zh-CN"/>
              </w:rPr>
            </w:pPr>
          </w:p>
        </w:tc>
      </w:tr>
      <w:tr w14:paraId="098A7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1680" w:type="dxa"/>
            <w:vAlign w:val="top"/>
          </w:tcPr>
          <w:p w14:paraId="678FDC78">
            <w:pPr>
              <w:jc w:val="right"/>
              <w:rPr>
                <w:rFonts w:hint="eastAsia"/>
                <w:sz w:val="32"/>
                <w:szCs w:val="32"/>
                <w:vertAlign w:val="baseline"/>
                <w:lang w:val="en-US" w:eastAsia="zh-CN"/>
              </w:rPr>
            </w:pPr>
            <w:r>
              <w:rPr>
                <w:rFonts w:hint="eastAsia"/>
                <w:sz w:val="32"/>
                <w:szCs w:val="32"/>
                <w:lang w:val="en-US" w:eastAsia="zh-CN"/>
              </w:rPr>
              <w:t>批准：</w:t>
            </w:r>
          </w:p>
        </w:tc>
        <w:tc>
          <w:tcPr>
            <w:tcW w:w="2490" w:type="dxa"/>
          </w:tcPr>
          <w:p w14:paraId="263A9C55">
            <w:pPr>
              <w:jc w:val="center"/>
              <w:rPr>
                <w:rFonts w:hint="eastAsia"/>
                <w:sz w:val="32"/>
                <w:szCs w:val="32"/>
                <w:vertAlign w:val="baseline"/>
                <w:lang w:val="en-US" w:eastAsia="zh-CN"/>
              </w:rPr>
            </w:pPr>
          </w:p>
        </w:tc>
        <w:tc>
          <w:tcPr>
            <w:tcW w:w="1360" w:type="dxa"/>
            <w:vAlign w:val="top"/>
          </w:tcPr>
          <w:p w14:paraId="1CC38C82">
            <w:pPr>
              <w:jc w:val="right"/>
              <w:rPr>
                <w:rFonts w:hint="eastAsia"/>
                <w:sz w:val="32"/>
                <w:szCs w:val="32"/>
                <w:vertAlign w:val="baseline"/>
                <w:lang w:val="en-US" w:eastAsia="zh-CN"/>
              </w:rPr>
            </w:pPr>
            <w:r>
              <w:rPr>
                <w:rFonts w:hint="eastAsia"/>
                <w:sz w:val="32"/>
                <w:szCs w:val="32"/>
                <w:vertAlign w:val="baseline"/>
                <w:lang w:val="en-US" w:eastAsia="zh-CN"/>
              </w:rPr>
              <w:t>日期：</w:t>
            </w:r>
          </w:p>
        </w:tc>
        <w:tc>
          <w:tcPr>
            <w:tcW w:w="2511" w:type="dxa"/>
          </w:tcPr>
          <w:p w14:paraId="092D01FD">
            <w:pPr>
              <w:jc w:val="center"/>
              <w:rPr>
                <w:rFonts w:hint="eastAsia"/>
                <w:sz w:val="32"/>
                <w:szCs w:val="32"/>
                <w:vertAlign w:val="baseline"/>
                <w:lang w:val="en-US" w:eastAsia="zh-CN"/>
              </w:rPr>
            </w:pPr>
          </w:p>
        </w:tc>
      </w:tr>
    </w:tbl>
    <w:p w14:paraId="486696D7">
      <w:pPr>
        <w:jc w:val="center"/>
        <w:rPr>
          <w:rFonts w:hint="eastAsia"/>
          <w:sz w:val="32"/>
          <w:szCs w:val="32"/>
          <w:lang w:val="en-US" w:eastAsia="zh-CN"/>
        </w:rPr>
      </w:pPr>
    </w:p>
    <w:p w14:paraId="7E0ED9D3">
      <w:pPr>
        <w:rPr>
          <w:rFonts w:hint="eastAsia"/>
          <w:sz w:val="32"/>
          <w:szCs w:val="32"/>
          <w:lang w:val="en-US" w:eastAsia="zh-CN"/>
        </w:rPr>
      </w:pPr>
    </w:p>
    <w:p w14:paraId="2BB9790F">
      <w:pPr>
        <w:rPr>
          <w:rFonts w:hint="eastAsia"/>
          <w:sz w:val="32"/>
          <w:szCs w:val="32"/>
          <w:lang w:val="en-US" w:eastAsia="zh-CN"/>
        </w:rPr>
      </w:pPr>
    </w:p>
    <w:p w14:paraId="0FF46F51">
      <w:pPr>
        <w:rPr>
          <w:rFonts w:hint="eastAsia"/>
          <w:sz w:val="32"/>
          <w:szCs w:val="32"/>
          <w:lang w:val="en-US" w:eastAsia="zh-CN"/>
        </w:rPr>
        <w:sectPr>
          <w:footerReference r:id="rId3" w:type="default"/>
          <w:pgSz w:w="11906" w:h="16838"/>
          <w:pgMar w:top="1417" w:right="1474" w:bottom="1417" w:left="1474" w:header="851" w:footer="992" w:gutter="0"/>
          <w:pgNumType w:fmt="decimal"/>
          <w:cols w:space="425" w:num="1"/>
          <w:docGrid w:type="lines" w:linePitch="312" w:charSpace="0"/>
        </w:sectPr>
      </w:pPr>
    </w:p>
    <w:sdt>
      <w:sdtPr>
        <w:rPr>
          <w:rFonts w:ascii="宋体" w:hAnsi="宋体" w:eastAsia="宋体" w:cstheme="minorBidi"/>
          <w:kern w:val="2"/>
          <w:sz w:val="21"/>
          <w:szCs w:val="24"/>
          <w:lang w:val="en-US" w:eastAsia="zh-CN" w:bidi="ar-SA"/>
        </w:rPr>
        <w:id w:val="147451457"/>
        <w15:color w:val="DBDBDB"/>
        <w:docPartObj>
          <w:docPartGallery w:val="Table of Contents"/>
          <w:docPartUnique/>
        </w:docPartObj>
      </w:sdtPr>
      <w:sdtEndPr>
        <w:rPr>
          <w:rFonts w:hint="eastAsia" w:asciiTheme="minorHAnsi" w:hAnsiTheme="minorHAnsi" w:eastAsiaTheme="minorEastAsia" w:cstheme="minorBidi"/>
          <w:kern w:val="2"/>
          <w:sz w:val="21"/>
          <w:szCs w:val="32"/>
          <w:lang w:val="en-US" w:eastAsia="zh-CN" w:bidi="ar-SA"/>
        </w:rPr>
      </w:sdtEndPr>
      <w:sdtContent>
        <w:p w14:paraId="4ED4D2FB">
          <w:pPr>
            <w:spacing w:before="0" w:beforeLines="0" w:after="0" w:afterLines="0" w:line="240" w:lineRule="auto"/>
            <w:ind w:left="0" w:leftChars="0" w:right="0" w:rightChars="0" w:firstLine="0" w:firstLineChars="0"/>
            <w:jc w:val="center"/>
          </w:pPr>
          <w:r>
            <w:rPr>
              <w:rFonts w:ascii="宋体" w:hAnsi="宋体" w:eastAsia="宋体"/>
              <w:sz w:val="21"/>
            </w:rPr>
            <w:t>目录</w:t>
          </w:r>
        </w:p>
        <w:p w14:paraId="3C8EBAEC">
          <w:pPr>
            <w:pStyle w:val="7"/>
            <w:tabs>
              <w:tab w:val="right" w:leader="dot" w:pos="8958"/>
            </w:tabs>
          </w:pPr>
          <w:r>
            <w:rPr>
              <w:rFonts w:hint="eastAsia"/>
              <w:sz w:val="32"/>
              <w:szCs w:val="32"/>
              <w:lang w:val="en-US" w:eastAsia="zh-CN"/>
            </w:rPr>
            <w:fldChar w:fldCharType="begin"/>
          </w:r>
          <w:r>
            <w:rPr>
              <w:rFonts w:hint="eastAsia"/>
              <w:sz w:val="32"/>
              <w:szCs w:val="32"/>
              <w:lang w:val="en-US" w:eastAsia="zh-CN"/>
            </w:rPr>
            <w:instrText xml:space="preserve">TOC \o "1-1" \h \u </w:instrText>
          </w:r>
          <w:r>
            <w:rPr>
              <w:rFonts w:hint="eastAsia"/>
              <w:sz w:val="32"/>
              <w:szCs w:val="32"/>
              <w:lang w:val="en-US" w:eastAsia="zh-CN"/>
            </w:rPr>
            <w:fldChar w:fldCharType="separate"/>
          </w:r>
          <w:r>
            <w:rPr>
              <w:rFonts w:hint="eastAsia"/>
              <w:szCs w:val="32"/>
              <w:lang w:val="en-US" w:eastAsia="zh-CN"/>
            </w:rPr>
            <w:fldChar w:fldCharType="begin"/>
          </w:r>
          <w:r>
            <w:rPr>
              <w:rFonts w:hint="eastAsia"/>
              <w:szCs w:val="32"/>
              <w:lang w:val="en-US" w:eastAsia="zh-CN"/>
            </w:rPr>
            <w:instrText xml:space="preserve"> HYPERLINK \l _Toc3105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一、 </w:t>
          </w:r>
          <w:r>
            <w:rPr>
              <w:rFonts w:hint="default" w:asciiTheme="minorEastAsia" w:hAnsiTheme="minorEastAsia" w:cstheme="minorEastAsia"/>
              <w:szCs w:val="28"/>
              <w:lang w:val="en-US" w:eastAsia="zh-CN"/>
            </w:rPr>
            <w:t>限速器选型计算，限速器绳或者安全绳安全系数计算</w:t>
          </w:r>
          <w:r>
            <w:tab/>
          </w:r>
          <w:r>
            <w:fldChar w:fldCharType="begin"/>
          </w:r>
          <w:r>
            <w:instrText xml:space="preserve"> PAGEREF _Toc3105 \h </w:instrText>
          </w:r>
          <w:r>
            <w:fldChar w:fldCharType="separate"/>
          </w:r>
          <w:r>
            <w:t>3</w:t>
          </w:r>
          <w:r>
            <w:fldChar w:fldCharType="end"/>
          </w:r>
          <w:r>
            <w:rPr>
              <w:rFonts w:hint="eastAsia"/>
              <w:szCs w:val="32"/>
              <w:lang w:val="en-US" w:eastAsia="zh-CN"/>
            </w:rPr>
            <w:fldChar w:fldCharType="end"/>
          </w:r>
        </w:p>
        <w:p w14:paraId="6E231CA6">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_Toc14787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二、 </w:t>
          </w:r>
          <w:r>
            <w:rPr>
              <w:rFonts w:hint="default" w:asciiTheme="minorEastAsia" w:hAnsiTheme="minorEastAsia" w:cstheme="minorEastAsia"/>
              <w:szCs w:val="28"/>
              <w:lang w:val="en-US" w:eastAsia="zh-CN"/>
            </w:rPr>
            <w:t>安全钳选型计算</w:t>
          </w:r>
          <w:r>
            <w:tab/>
          </w:r>
          <w:r>
            <w:fldChar w:fldCharType="begin"/>
          </w:r>
          <w:r>
            <w:instrText xml:space="preserve"> PAGEREF _Toc14787 \h </w:instrText>
          </w:r>
          <w:r>
            <w:fldChar w:fldCharType="separate"/>
          </w:r>
          <w:r>
            <w:t>3</w:t>
          </w:r>
          <w:r>
            <w:fldChar w:fldCharType="end"/>
          </w:r>
          <w:r>
            <w:rPr>
              <w:rFonts w:hint="eastAsia"/>
              <w:szCs w:val="32"/>
              <w:lang w:val="en-US" w:eastAsia="zh-CN"/>
            </w:rPr>
            <w:fldChar w:fldCharType="end"/>
          </w:r>
        </w:p>
        <w:p w14:paraId="1F4693FA">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_Toc11004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三、 </w:t>
          </w:r>
          <w:r>
            <w:rPr>
              <w:rFonts w:hint="default" w:asciiTheme="minorEastAsia" w:hAnsiTheme="minorEastAsia" w:cstheme="minorEastAsia"/>
              <w:szCs w:val="28"/>
              <w:lang w:val="en-US" w:eastAsia="zh-CN"/>
            </w:rPr>
            <w:t>缓冲器选型计算</w:t>
          </w:r>
          <w:r>
            <w:tab/>
          </w:r>
          <w:r>
            <w:fldChar w:fldCharType="begin"/>
          </w:r>
          <w:r>
            <w:instrText xml:space="preserve"> PAGEREF _Toc11004 \h </w:instrText>
          </w:r>
          <w:r>
            <w:fldChar w:fldCharType="separate"/>
          </w:r>
          <w:r>
            <w:t>3</w:t>
          </w:r>
          <w:r>
            <w:fldChar w:fldCharType="end"/>
          </w:r>
          <w:r>
            <w:rPr>
              <w:rFonts w:hint="eastAsia"/>
              <w:szCs w:val="32"/>
              <w:lang w:val="en-US" w:eastAsia="zh-CN"/>
            </w:rPr>
            <w:fldChar w:fldCharType="end"/>
          </w:r>
        </w:p>
        <w:p w14:paraId="496B1C6B">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_Toc17505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四、 </w:t>
          </w:r>
          <w:r>
            <w:rPr>
              <w:rFonts w:hint="default" w:asciiTheme="minorEastAsia" w:hAnsiTheme="minorEastAsia" w:cstheme="minorEastAsia"/>
              <w:szCs w:val="28"/>
              <w:lang w:val="en-US" w:eastAsia="zh-CN"/>
            </w:rPr>
            <w:t>限速切断阀的选型计算</w:t>
          </w:r>
          <w:r>
            <w:tab/>
          </w:r>
          <w:r>
            <w:fldChar w:fldCharType="begin"/>
          </w:r>
          <w:r>
            <w:instrText xml:space="preserve"> PAGEREF _Toc17505 \h </w:instrText>
          </w:r>
          <w:r>
            <w:fldChar w:fldCharType="separate"/>
          </w:r>
          <w:r>
            <w:t>3</w:t>
          </w:r>
          <w:r>
            <w:fldChar w:fldCharType="end"/>
          </w:r>
          <w:r>
            <w:rPr>
              <w:rFonts w:hint="eastAsia"/>
              <w:szCs w:val="32"/>
              <w:lang w:val="en-US" w:eastAsia="zh-CN"/>
            </w:rPr>
            <w:fldChar w:fldCharType="end"/>
          </w:r>
        </w:p>
        <w:p w14:paraId="47E117FF">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_Toc24242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五、 </w:t>
          </w:r>
          <w:r>
            <w:rPr>
              <w:rFonts w:hint="default" w:asciiTheme="minorEastAsia" w:hAnsiTheme="minorEastAsia" w:cstheme="minorEastAsia"/>
              <w:szCs w:val="28"/>
              <w:lang w:val="en-US" w:eastAsia="zh-CN"/>
            </w:rPr>
            <w:t>悬挂装置安全系数计算，曳引轮、滑轮或者卷筒的节圆直径与钢丝绳直径的比值计算，手动盘车力计算，卷筒放绳角计算</w:t>
          </w:r>
          <w:r>
            <w:tab/>
          </w:r>
          <w:r>
            <w:fldChar w:fldCharType="begin"/>
          </w:r>
          <w:r>
            <w:instrText xml:space="preserve"> PAGEREF _Toc24242 \h </w:instrText>
          </w:r>
          <w:r>
            <w:fldChar w:fldCharType="separate"/>
          </w:r>
          <w:r>
            <w:t>3</w:t>
          </w:r>
          <w:r>
            <w:fldChar w:fldCharType="end"/>
          </w:r>
          <w:r>
            <w:rPr>
              <w:rFonts w:hint="eastAsia"/>
              <w:szCs w:val="32"/>
              <w:lang w:val="en-US" w:eastAsia="zh-CN"/>
            </w:rPr>
            <w:fldChar w:fldCharType="end"/>
          </w:r>
        </w:p>
        <w:p w14:paraId="0EC604F3">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_Toc4908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六、 </w:t>
          </w:r>
          <w:r>
            <w:rPr>
              <w:rFonts w:hint="default" w:asciiTheme="minorEastAsia" w:hAnsiTheme="minorEastAsia" w:cstheme="minorEastAsia"/>
              <w:szCs w:val="28"/>
              <w:lang w:val="en-US" w:eastAsia="zh-CN"/>
            </w:rPr>
            <w:t>曳引条件计算</w:t>
          </w:r>
          <w:r>
            <w:tab/>
          </w:r>
          <w:r>
            <w:fldChar w:fldCharType="begin"/>
          </w:r>
          <w:r>
            <w:instrText xml:space="preserve"> PAGEREF _Toc4908 \h </w:instrText>
          </w:r>
          <w:r>
            <w:fldChar w:fldCharType="separate"/>
          </w:r>
          <w:r>
            <w:t>3</w:t>
          </w:r>
          <w:r>
            <w:fldChar w:fldCharType="end"/>
          </w:r>
          <w:r>
            <w:rPr>
              <w:rFonts w:hint="eastAsia"/>
              <w:szCs w:val="32"/>
              <w:lang w:val="en-US" w:eastAsia="zh-CN"/>
            </w:rPr>
            <w:fldChar w:fldCharType="end"/>
          </w:r>
        </w:p>
        <w:p w14:paraId="74468BAF">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_Toc1703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七、 </w:t>
          </w:r>
          <w:r>
            <w:rPr>
              <w:rFonts w:hint="default" w:asciiTheme="minorEastAsia" w:hAnsiTheme="minorEastAsia" w:cstheme="minorEastAsia"/>
              <w:szCs w:val="28"/>
              <w:lang w:val="en-US" w:eastAsia="zh-CN"/>
            </w:rPr>
            <w:t>轿架的受力强度计算(应当考虑电梯正常运行、安全钳动作、限速切断阀动作、夹紧装置动作和棘爪装置动作)</w:t>
          </w:r>
          <w:r>
            <w:tab/>
          </w:r>
          <w:r>
            <w:fldChar w:fldCharType="begin"/>
          </w:r>
          <w:r>
            <w:instrText xml:space="preserve"> PAGEREF _Toc1703 \h </w:instrText>
          </w:r>
          <w:r>
            <w:fldChar w:fldCharType="separate"/>
          </w:r>
          <w:r>
            <w:t>4</w:t>
          </w:r>
          <w:r>
            <w:fldChar w:fldCharType="end"/>
          </w:r>
          <w:r>
            <w:rPr>
              <w:rFonts w:hint="eastAsia"/>
              <w:szCs w:val="32"/>
              <w:lang w:val="en-US" w:eastAsia="zh-CN"/>
            </w:rPr>
            <w:fldChar w:fldCharType="end"/>
          </w:r>
        </w:p>
        <w:p w14:paraId="7FCD64F9">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_Toc26604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八、 </w:t>
          </w:r>
          <w:r>
            <w:rPr>
              <w:rFonts w:hint="default" w:asciiTheme="minorEastAsia" w:hAnsiTheme="minorEastAsia" w:cstheme="minorEastAsia"/>
              <w:szCs w:val="28"/>
              <w:lang w:val="en-US" w:eastAsia="zh-CN"/>
            </w:rPr>
            <w:t>导轨计算</w:t>
          </w:r>
          <w:r>
            <w:tab/>
          </w:r>
          <w:r>
            <w:fldChar w:fldCharType="begin"/>
          </w:r>
          <w:r>
            <w:instrText xml:space="preserve"> PAGEREF _Toc26604 \h </w:instrText>
          </w:r>
          <w:r>
            <w:fldChar w:fldCharType="separate"/>
          </w:r>
          <w:r>
            <w:t>4</w:t>
          </w:r>
          <w:r>
            <w:fldChar w:fldCharType="end"/>
          </w:r>
          <w:r>
            <w:rPr>
              <w:rFonts w:hint="eastAsia"/>
              <w:szCs w:val="32"/>
              <w:lang w:val="en-US" w:eastAsia="zh-CN"/>
            </w:rPr>
            <w:fldChar w:fldCharType="end"/>
          </w:r>
        </w:p>
        <w:p w14:paraId="787A0462">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_Toc1452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九、 </w:t>
          </w:r>
          <w:r>
            <w:rPr>
              <w:rFonts w:hint="default" w:asciiTheme="minorEastAsia" w:hAnsiTheme="minorEastAsia" w:cstheme="minorEastAsia"/>
              <w:szCs w:val="28"/>
              <w:lang w:val="en-US" w:eastAsia="zh-CN"/>
            </w:rPr>
            <w:t>轿厢有效面积计算，自动搭接地坎受力强度计算</w:t>
          </w:r>
          <w:r>
            <w:tab/>
          </w:r>
          <w:r>
            <w:fldChar w:fldCharType="begin"/>
          </w:r>
          <w:r>
            <w:instrText xml:space="preserve"> PAGEREF _Toc1452 \h </w:instrText>
          </w:r>
          <w:r>
            <w:fldChar w:fldCharType="separate"/>
          </w:r>
          <w:r>
            <w:t>4</w:t>
          </w:r>
          <w:r>
            <w:fldChar w:fldCharType="end"/>
          </w:r>
          <w:r>
            <w:rPr>
              <w:rFonts w:hint="eastAsia"/>
              <w:szCs w:val="32"/>
              <w:lang w:val="en-US" w:eastAsia="zh-CN"/>
            </w:rPr>
            <w:fldChar w:fldCharType="end"/>
          </w:r>
        </w:p>
        <w:p w14:paraId="1F71C2B9">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_Toc18861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十、 </w:t>
          </w:r>
          <w:r>
            <w:rPr>
              <w:rFonts w:hint="default" w:asciiTheme="minorEastAsia" w:hAnsiTheme="minorEastAsia" w:cstheme="minorEastAsia"/>
              <w:szCs w:val="28"/>
              <w:lang w:val="en-US" w:eastAsia="zh-CN"/>
            </w:rPr>
            <w:t>垂直滑动层门悬挂件的安全系数、悬挂绳轮直径与绳径比值的计算</w:t>
          </w:r>
          <w:r>
            <w:tab/>
          </w:r>
          <w:r>
            <w:fldChar w:fldCharType="begin"/>
          </w:r>
          <w:r>
            <w:instrText xml:space="preserve"> PAGEREF _Toc18861 \h </w:instrText>
          </w:r>
          <w:r>
            <w:fldChar w:fldCharType="separate"/>
          </w:r>
          <w:r>
            <w:t>4</w:t>
          </w:r>
          <w:r>
            <w:fldChar w:fldCharType="end"/>
          </w:r>
          <w:r>
            <w:rPr>
              <w:rFonts w:hint="eastAsia"/>
              <w:szCs w:val="32"/>
              <w:lang w:val="en-US" w:eastAsia="zh-CN"/>
            </w:rPr>
            <w:fldChar w:fldCharType="end"/>
          </w:r>
        </w:p>
        <w:p w14:paraId="0F9943FB">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_Toc16408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十一、 </w:t>
          </w:r>
          <w:r>
            <w:rPr>
              <w:rFonts w:hint="default" w:asciiTheme="minorEastAsia" w:hAnsiTheme="minorEastAsia" w:cstheme="minorEastAsia"/>
              <w:szCs w:val="28"/>
              <w:lang w:val="en-US" w:eastAsia="zh-CN"/>
            </w:rPr>
            <w:t>液压杂物电梯满载压力计算</w:t>
          </w:r>
          <w:r>
            <w:tab/>
          </w:r>
          <w:r>
            <w:fldChar w:fldCharType="begin"/>
          </w:r>
          <w:r>
            <w:instrText xml:space="preserve"> PAGEREF _Toc16408 \h </w:instrText>
          </w:r>
          <w:r>
            <w:fldChar w:fldCharType="separate"/>
          </w:r>
          <w:r>
            <w:t>4</w:t>
          </w:r>
          <w:r>
            <w:fldChar w:fldCharType="end"/>
          </w:r>
          <w:r>
            <w:rPr>
              <w:rFonts w:hint="eastAsia"/>
              <w:szCs w:val="32"/>
              <w:lang w:val="en-US" w:eastAsia="zh-CN"/>
            </w:rPr>
            <w:fldChar w:fldCharType="end"/>
          </w:r>
        </w:p>
        <w:p w14:paraId="20C47529">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_Toc1792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十二、 </w:t>
          </w:r>
          <w:r>
            <w:rPr>
              <w:rFonts w:hint="default" w:asciiTheme="minorEastAsia" w:hAnsiTheme="minorEastAsia" w:cstheme="minorEastAsia"/>
              <w:szCs w:val="28"/>
              <w:lang w:val="en-US" w:eastAsia="zh-CN"/>
            </w:rPr>
            <w:t>液压杂物电梯缸筒和柱塞安全系数计算</w:t>
          </w:r>
          <w:r>
            <w:tab/>
          </w:r>
          <w:r>
            <w:fldChar w:fldCharType="begin"/>
          </w:r>
          <w:r>
            <w:instrText xml:space="preserve"> PAGEREF _Toc1792 \h </w:instrText>
          </w:r>
          <w:r>
            <w:fldChar w:fldCharType="separate"/>
          </w:r>
          <w:r>
            <w:t>4</w:t>
          </w:r>
          <w:r>
            <w:fldChar w:fldCharType="end"/>
          </w:r>
          <w:r>
            <w:rPr>
              <w:rFonts w:hint="eastAsia"/>
              <w:szCs w:val="32"/>
              <w:lang w:val="en-US" w:eastAsia="zh-CN"/>
            </w:rPr>
            <w:fldChar w:fldCharType="end"/>
          </w:r>
        </w:p>
        <w:p w14:paraId="31594FD5">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_Toc8065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十三、 </w:t>
          </w:r>
          <w:r>
            <w:rPr>
              <w:rFonts w:hint="default" w:asciiTheme="minorEastAsia" w:hAnsiTheme="minorEastAsia" w:cstheme="minorEastAsia"/>
              <w:szCs w:val="28"/>
              <w:lang w:val="en-US" w:eastAsia="zh-CN"/>
            </w:rPr>
            <w:t>液压杂物电梯硬管和附件安全系数计算</w:t>
          </w:r>
          <w:r>
            <w:tab/>
          </w:r>
          <w:r>
            <w:fldChar w:fldCharType="begin"/>
          </w:r>
          <w:r>
            <w:instrText xml:space="preserve"> PAGEREF _Toc8065 \h </w:instrText>
          </w:r>
          <w:r>
            <w:fldChar w:fldCharType="separate"/>
          </w:r>
          <w:r>
            <w:t>5</w:t>
          </w:r>
          <w:r>
            <w:fldChar w:fldCharType="end"/>
          </w:r>
          <w:r>
            <w:rPr>
              <w:rFonts w:hint="eastAsia"/>
              <w:szCs w:val="32"/>
              <w:lang w:val="en-US" w:eastAsia="zh-CN"/>
            </w:rPr>
            <w:fldChar w:fldCharType="end"/>
          </w:r>
        </w:p>
        <w:p w14:paraId="3B361AD9">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_Toc2880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十四、 </w:t>
          </w:r>
          <w:r>
            <w:rPr>
              <w:rFonts w:hint="default" w:asciiTheme="minorEastAsia" w:hAnsiTheme="minorEastAsia" w:cstheme="minorEastAsia"/>
              <w:szCs w:val="28"/>
              <w:lang w:val="en-US" w:eastAsia="zh-CN"/>
            </w:rPr>
            <w:t>液压杂物电梯软管安全系数计算</w:t>
          </w:r>
          <w:r>
            <w:tab/>
          </w:r>
          <w:r>
            <w:fldChar w:fldCharType="begin"/>
          </w:r>
          <w:r>
            <w:instrText xml:space="preserve"> PAGEREF _Toc2880 \h </w:instrText>
          </w:r>
          <w:r>
            <w:fldChar w:fldCharType="separate"/>
          </w:r>
          <w:r>
            <w:t>5</w:t>
          </w:r>
          <w:r>
            <w:fldChar w:fldCharType="end"/>
          </w:r>
          <w:r>
            <w:rPr>
              <w:rFonts w:hint="eastAsia"/>
              <w:szCs w:val="32"/>
              <w:lang w:val="en-US" w:eastAsia="zh-CN"/>
            </w:rPr>
            <w:fldChar w:fldCharType="end"/>
          </w:r>
        </w:p>
        <w:p w14:paraId="285EDE0B">
          <w:pPr>
            <w:pStyle w:val="7"/>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_Toc29040 </w:instrText>
          </w:r>
          <w:r>
            <w:rPr>
              <w:rFonts w:hint="eastAsia"/>
              <w:szCs w:val="32"/>
              <w:lang w:val="en-US" w:eastAsia="zh-CN"/>
            </w:rPr>
            <w:fldChar w:fldCharType="separate"/>
          </w:r>
          <w:r>
            <w:rPr>
              <w:rFonts w:hint="eastAsia" w:asciiTheme="minorEastAsia" w:hAnsiTheme="minorEastAsia" w:cstheme="minorEastAsia"/>
              <w:szCs w:val="28"/>
              <w:lang w:val="en-US" w:eastAsia="zh-CN"/>
            </w:rPr>
            <w:t xml:space="preserve">十五、 </w:t>
          </w:r>
          <w:r>
            <w:rPr>
              <w:rFonts w:hint="default" w:asciiTheme="minorEastAsia" w:hAnsiTheme="minorEastAsia" w:cstheme="minorEastAsia"/>
              <w:szCs w:val="28"/>
              <w:lang w:val="en-US" w:eastAsia="zh-CN"/>
            </w:rPr>
            <w:t>液压杂物电梯用于套筒式液压缸机械同步的钢丝绳或者链条安全系数计算</w:t>
          </w:r>
          <w:r>
            <w:tab/>
          </w:r>
          <w:r>
            <w:fldChar w:fldCharType="begin"/>
          </w:r>
          <w:r>
            <w:instrText xml:space="preserve"> PAGEREF _Toc29040 \h </w:instrText>
          </w:r>
          <w:r>
            <w:fldChar w:fldCharType="separate"/>
          </w:r>
          <w:r>
            <w:t>5</w:t>
          </w:r>
          <w:r>
            <w:fldChar w:fldCharType="end"/>
          </w:r>
          <w:r>
            <w:rPr>
              <w:rFonts w:hint="eastAsia"/>
              <w:szCs w:val="32"/>
              <w:lang w:val="en-US" w:eastAsia="zh-CN"/>
            </w:rPr>
            <w:fldChar w:fldCharType="end"/>
          </w:r>
        </w:p>
        <w:p w14:paraId="04B94F5F">
          <w:pPr>
            <w:rPr>
              <w:rFonts w:hint="eastAsia" w:asciiTheme="minorHAnsi" w:hAnsiTheme="minorHAnsi" w:eastAsiaTheme="minorEastAsia" w:cstheme="minorBidi"/>
              <w:kern w:val="2"/>
              <w:sz w:val="21"/>
              <w:szCs w:val="32"/>
              <w:lang w:val="en-US" w:eastAsia="zh-CN" w:bidi="ar-SA"/>
            </w:rPr>
          </w:pPr>
          <w:r>
            <w:rPr>
              <w:rFonts w:hint="eastAsia"/>
              <w:szCs w:val="32"/>
              <w:lang w:val="en-US" w:eastAsia="zh-CN"/>
            </w:rPr>
            <w:fldChar w:fldCharType="end"/>
          </w:r>
        </w:p>
      </w:sdtContent>
    </w:sdt>
    <w:p w14:paraId="56CC5089">
      <w:pPr>
        <w:rPr>
          <w:rFonts w:hint="eastAsia" w:asciiTheme="minorHAnsi" w:hAnsiTheme="minorHAnsi" w:eastAsiaTheme="minorEastAsia" w:cstheme="minorBidi"/>
          <w:kern w:val="2"/>
          <w:sz w:val="21"/>
          <w:szCs w:val="32"/>
          <w:lang w:val="en-US" w:eastAsia="zh-CN" w:bidi="ar-SA"/>
        </w:rPr>
      </w:pPr>
    </w:p>
    <w:p w14:paraId="1E28E731">
      <w:pPr>
        <w:jc w:val="center"/>
        <w:rPr>
          <w:rFonts w:hint="eastAsia"/>
          <w:sz w:val="32"/>
          <w:szCs w:val="32"/>
          <w:lang w:val="en-US" w:eastAsia="zh-CN"/>
        </w:rPr>
        <w:sectPr>
          <w:pgSz w:w="11906" w:h="16838"/>
          <w:pgMar w:top="1417" w:right="1474" w:bottom="1417" w:left="1474" w:header="851" w:footer="992" w:gutter="0"/>
          <w:pgNumType w:fmt="decimal"/>
          <w:cols w:space="425" w:num="1"/>
          <w:docGrid w:type="lines" w:linePitch="312" w:charSpace="0"/>
        </w:sectPr>
      </w:pPr>
      <w:bookmarkStart w:id="15" w:name="_GoBack"/>
      <w:bookmarkEnd w:id="15"/>
    </w:p>
    <w:p w14:paraId="0C031DC4">
      <w:pPr>
        <w:jc w:val="center"/>
        <w:rPr>
          <w:rFonts w:hint="eastAsia"/>
          <w:sz w:val="32"/>
          <w:szCs w:val="32"/>
          <w:lang w:val="en-US" w:eastAsia="zh-CN"/>
        </w:rPr>
      </w:pPr>
    </w:p>
    <w:p w14:paraId="0997BE93">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0" w:name="_Toc3105"/>
      <w:r>
        <w:rPr>
          <w:rFonts w:hint="default" w:asciiTheme="minorEastAsia" w:hAnsiTheme="minorEastAsia" w:cstheme="minorEastAsia"/>
          <w:sz w:val="28"/>
          <w:szCs w:val="28"/>
          <w:lang w:val="en-US" w:eastAsia="zh-CN"/>
        </w:rPr>
        <w:t>限速器选型计算，限速器绳或者安全绳安全系数计算</w:t>
      </w:r>
      <w:bookmarkEnd w:id="0"/>
    </w:p>
    <w:p w14:paraId="721F4D42">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19AB23C6">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11DE0657">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1" w:name="_Toc14787"/>
      <w:r>
        <w:rPr>
          <w:rFonts w:hint="default" w:asciiTheme="minorEastAsia" w:hAnsiTheme="minorEastAsia" w:cstheme="minorEastAsia"/>
          <w:sz w:val="28"/>
          <w:szCs w:val="28"/>
          <w:lang w:val="en-US" w:eastAsia="zh-CN"/>
        </w:rPr>
        <w:t>安全钳选型计算</w:t>
      </w:r>
      <w:bookmarkEnd w:id="1"/>
    </w:p>
    <w:p w14:paraId="1A564981">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73D516EF">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69FA3655">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2" w:name="_Toc11004"/>
      <w:r>
        <w:rPr>
          <w:rFonts w:hint="default" w:asciiTheme="minorEastAsia" w:hAnsiTheme="minorEastAsia" w:cstheme="minorEastAsia"/>
          <w:sz w:val="28"/>
          <w:szCs w:val="28"/>
          <w:lang w:val="en-US" w:eastAsia="zh-CN"/>
        </w:rPr>
        <w:t>缓冲器选型计算</w:t>
      </w:r>
      <w:bookmarkEnd w:id="2"/>
    </w:p>
    <w:p w14:paraId="0EB47DE2">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320CADCF">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357D4B40">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3" w:name="_Toc17505"/>
      <w:r>
        <w:rPr>
          <w:rFonts w:hint="default" w:asciiTheme="minorEastAsia" w:hAnsiTheme="minorEastAsia" w:cstheme="minorEastAsia"/>
          <w:sz w:val="28"/>
          <w:szCs w:val="28"/>
          <w:lang w:val="en-US" w:eastAsia="zh-CN"/>
        </w:rPr>
        <w:t>限速切断阀的选型计算</w:t>
      </w:r>
      <w:bookmarkEnd w:id="3"/>
    </w:p>
    <w:p w14:paraId="158EF96B">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78331A5D">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688DE989">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4" w:name="_Toc24242"/>
      <w:r>
        <w:rPr>
          <w:rFonts w:hint="default" w:asciiTheme="minorEastAsia" w:hAnsiTheme="minorEastAsia" w:cstheme="minorEastAsia"/>
          <w:sz w:val="28"/>
          <w:szCs w:val="28"/>
          <w:lang w:val="en-US" w:eastAsia="zh-CN"/>
        </w:rPr>
        <w:t>悬挂装置安全系数计算，曳引轮、滑轮或者卷筒的节圆直径与钢丝绳直径的比值计算，手动盘车力计算，卷筒放绳角计算</w:t>
      </w:r>
      <w:bookmarkEnd w:id="4"/>
    </w:p>
    <w:p w14:paraId="11E6AEF5">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613EE958">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54DFCD4B">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5" w:name="_Toc4908"/>
      <w:r>
        <w:rPr>
          <w:rFonts w:hint="default" w:asciiTheme="minorEastAsia" w:hAnsiTheme="minorEastAsia" w:cstheme="minorEastAsia"/>
          <w:sz w:val="28"/>
          <w:szCs w:val="28"/>
          <w:lang w:val="en-US" w:eastAsia="zh-CN"/>
        </w:rPr>
        <w:t>曳引条件计算</w:t>
      </w:r>
      <w:bookmarkEnd w:id="5"/>
    </w:p>
    <w:p w14:paraId="5C3134AF">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7B94ADE8">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31183F36">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6" w:name="_Toc1703"/>
      <w:r>
        <w:rPr>
          <w:rFonts w:hint="default" w:asciiTheme="minorEastAsia" w:hAnsiTheme="minorEastAsia" w:cstheme="minorEastAsia"/>
          <w:sz w:val="28"/>
          <w:szCs w:val="28"/>
          <w:lang w:val="en-US" w:eastAsia="zh-CN"/>
        </w:rPr>
        <w:t>轿架的受力强度计算(应当考虑电梯正常运行、安全钳动作、限速切断阀动作、夹紧装置动作和棘爪装置动作)</w:t>
      </w:r>
      <w:bookmarkEnd w:id="6"/>
    </w:p>
    <w:p w14:paraId="2939C335">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1B399EEF">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3A4DD4F4">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7B1EEDF5">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7" w:name="_Toc26604"/>
      <w:r>
        <w:rPr>
          <w:rFonts w:hint="default" w:asciiTheme="minorEastAsia" w:hAnsiTheme="minorEastAsia" w:cstheme="minorEastAsia"/>
          <w:sz w:val="28"/>
          <w:szCs w:val="28"/>
          <w:lang w:val="en-US" w:eastAsia="zh-CN"/>
        </w:rPr>
        <w:t>导轨计算</w:t>
      </w:r>
      <w:bookmarkEnd w:id="7"/>
    </w:p>
    <w:p w14:paraId="127576D1">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3C4564FA">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5DD9C25B">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8" w:name="_Toc1452"/>
      <w:r>
        <w:rPr>
          <w:rFonts w:hint="default" w:asciiTheme="minorEastAsia" w:hAnsiTheme="minorEastAsia" w:cstheme="minorEastAsia"/>
          <w:sz w:val="28"/>
          <w:szCs w:val="28"/>
          <w:lang w:val="en-US" w:eastAsia="zh-CN"/>
        </w:rPr>
        <w:t>轿厢有效面积计算，自动搭接地坎受力强度计算</w:t>
      </w:r>
      <w:bookmarkEnd w:id="8"/>
    </w:p>
    <w:p w14:paraId="38681A80">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231F37C1">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5D846D42">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9" w:name="_Toc18861"/>
      <w:r>
        <w:rPr>
          <w:rFonts w:hint="default" w:asciiTheme="minorEastAsia" w:hAnsiTheme="minorEastAsia" w:cstheme="minorEastAsia"/>
          <w:sz w:val="28"/>
          <w:szCs w:val="28"/>
          <w:lang w:val="en-US" w:eastAsia="zh-CN"/>
        </w:rPr>
        <w:t>垂直滑动层门悬挂件的安全系数、悬挂绳轮直径与绳径比值的计算</w:t>
      </w:r>
      <w:bookmarkEnd w:id="9"/>
    </w:p>
    <w:p w14:paraId="5052F610">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36CAE69A">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p w14:paraId="621F1473">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10" w:name="_Toc16408"/>
      <w:r>
        <w:rPr>
          <w:rFonts w:hint="default" w:asciiTheme="minorEastAsia" w:hAnsiTheme="minorEastAsia" w:cstheme="minorEastAsia"/>
          <w:sz w:val="28"/>
          <w:szCs w:val="28"/>
          <w:lang w:val="en-US" w:eastAsia="zh-CN"/>
        </w:rPr>
        <w:t>液压杂物电梯满载压力计算</w:t>
      </w:r>
      <w:bookmarkEnd w:id="10"/>
    </w:p>
    <w:p w14:paraId="41926710">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11" w:name="_Toc1792"/>
      <w:r>
        <w:rPr>
          <w:rFonts w:hint="default" w:asciiTheme="minorEastAsia" w:hAnsiTheme="minorEastAsia" w:cstheme="minorEastAsia"/>
          <w:sz w:val="28"/>
          <w:szCs w:val="28"/>
          <w:lang w:val="en-US" w:eastAsia="zh-CN"/>
        </w:rPr>
        <w:t>液压杂物电梯缸筒和柱塞安全系数计算</w:t>
      </w:r>
      <w:bookmarkEnd w:id="11"/>
    </w:p>
    <w:p w14:paraId="542BBAF4">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12" w:name="_Toc8065"/>
      <w:r>
        <w:rPr>
          <w:rFonts w:hint="default" w:asciiTheme="minorEastAsia" w:hAnsiTheme="minorEastAsia" w:cstheme="minorEastAsia"/>
          <w:sz w:val="28"/>
          <w:szCs w:val="28"/>
          <w:lang w:val="en-US" w:eastAsia="zh-CN"/>
        </w:rPr>
        <w:t>液压杂物电梯硬管和附件安全系数计算</w:t>
      </w:r>
      <w:bookmarkEnd w:id="12"/>
    </w:p>
    <w:p w14:paraId="32421B73">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13" w:name="_Toc2880"/>
      <w:r>
        <w:rPr>
          <w:rFonts w:hint="default" w:asciiTheme="minorEastAsia" w:hAnsiTheme="minorEastAsia" w:cstheme="minorEastAsia"/>
          <w:sz w:val="28"/>
          <w:szCs w:val="28"/>
          <w:lang w:val="en-US" w:eastAsia="zh-CN"/>
        </w:rPr>
        <w:t>液压杂物电梯软管安全系数计算</w:t>
      </w:r>
      <w:bookmarkEnd w:id="13"/>
    </w:p>
    <w:p w14:paraId="24290560">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jc w:val="both"/>
        <w:textAlignment w:val="auto"/>
        <w:outlineLvl w:val="0"/>
        <w:rPr>
          <w:rFonts w:hint="default" w:asciiTheme="minorEastAsia" w:hAnsiTheme="minorEastAsia" w:cstheme="minorEastAsia"/>
          <w:sz w:val="28"/>
          <w:szCs w:val="28"/>
          <w:lang w:val="en-US" w:eastAsia="zh-CN"/>
        </w:rPr>
      </w:pPr>
      <w:bookmarkStart w:id="14" w:name="_Toc29040"/>
      <w:r>
        <w:rPr>
          <w:rFonts w:hint="default" w:asciiTheme="minorEastAsia" w:hAnsiTheme="minorEastAsia" w:cstheme="minorEastAsia"/>
          <w:sz w:val="28"/>
          <w:szCs w:val="28"/>
          <w:lang w:val="en-US" w:eastAsia="zh-CN"/>
        </w:rPr>
        <w:t>液压杂物电梯用于套筒式液压缸机械同步的钢丝绳或者链条安全系数计算</w:t>
      </w:r>
      <w:bookmarkEnd w:id="14"/>
    </w:p>
    <w:p w14:paraId="537C59E5">
      <w:pPr>
        <w:keepNext w:val="0"/>
        <w:keepLines w:val="0"/>
        <w:pageBreakBefore w:val="0"/>
        <w:kinsoku/>
        <w:wordWrap/>
        <w:overflowPunct/>
        <w:topLinePunct w:val="0"/>
        <w:autoSpaceDE/>
        <w:autoSpaceDN/>
        <w:bidi w:val="0"/>
        <w:adjustRightInd/>
        <w:snapToGrid/>
        <w:spacing w:before="157" w:beforeLines="50" w:line="360" w:lineRule="auto"/>
        <w:jc w:val="both"/>
        <w:textAlignment w:val="auto"/>
        <w:rPr>
          <w:rFonts w:hint="default" w:asciiTheme="minorEastAsia" w:hAnsiTheme="minorEastAsia" w:cstheme="minorEastAsia"/>
          <w:sz w:val="28"/>
          <w:szCs w:val="28"/>
          <w:lang w:val="en-US" w:eastAsia="zh-CN"/>
        </w:rPr>
      </w:pPr>
    </w:p>
    <w:sectPr>
      <w:pgSz w:w="11906" w:h="16838"/>
      <w:pgMar w:top="1417" w:right="1474" w:bottom="1417"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ZShuSong-Z01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3F93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A1B2268">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A1B2268">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18E1D2"/>
    <w:multiLevelType w:val="singleLevel"/>
    <w:tmpl w:val="D718E1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OGVkM2RiNjEzZDIyY2JlNDIyZGVjMDc3YWJlOTQifQ=="/>
  </w:docVars>
  <w:rsids>
    <w:rsidRoot w:val="00000000"/>
    <w:rsid w:val="57924EC4"/>
    <w:rsid w:val="59105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WPSOffice手动目录 1"/>
    <w:uiPriority w:val="0"/>
    <w:pPr>
      <w:ind w:leftChars="0"/>
    </w:pPr>
    <w:rPr>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2024-09-24T07:34:13Z</dcterms:created>
  <dc:creator>ag73</dc:creator>
  <cp:lastModifiedBy>王衡</cp:lastModifiedBy>
  <dcterms:modified xsi:type="dcterms:W3CDTF">2024-09-24T07:49:31Z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1AB20565957447ABB10471D381662908_12</vt:lpwstr>
  </property>
</Properties>
</file>