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C7B1C"/>
    <w:p w14:paraId="011451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  <w:rPr>
          <w:rFonts w:hint="default"/>
          <w:lang w:val="en-US"/>
        </w:rPr>
      </w:pPr>
      <w:r>
        <w:rPr>
          <w:rFonts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消防员电梯附加要求</w:t>
      </w:r>
      <w:r>
        <w:rPr>
          <w:rFonts w:hint="eastAsia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包括：</w:t>
      </w:r>
    </w:p>
    <w:p w14:paraId="4B41A1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工作温度，对防火前室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环境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的要求，井道和底坑的防水、排水要求；</w:t>
      </w:r>
    </w:p>
    <w:p w14:paraId="263BFAD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对供电电源的要求，供电的转换要求；</w:t>
      </w:r>
    </w:p>
    <w:p w14:paraId="0A3DA0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对消防服务通讯系统的要求；</w:t>
      </w:r>
    </w:p>
    <w:p w14:paraId="77A6B3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轿厢和层站的控制装置要求；</w:t>
      </w:r>
    </w:p>
    <w:p w14:paraId="42949E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对于放置驱动主机和相关设备的任何区间，以及防火分区外的所有电梯设备区间之间的连接保护要求；</w:t>
      </w:r>
    </w:p>
    <w:p w14:paraId="26CBF3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消防员电梯优先召回阶段和消防服务阶段的功能说明；</w:t>
      </w:r>
    </w:p>
    <w:p w14:paraId="6245D4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消防员电梯从内部和外部救援被困人员的方法、救援程序说明；</w:t>
      </w:r>
    </w:p>
    <w:p w14:paraId="1783150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default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消防员电梯涉及消防服务的电气控制部分的说明</w:t>
      </w:r>
      <w:r>
        <w:rPr>
          <w:rFonts w:hint="eastAsia" w:ascii="FZShuSong-Z01S" w:hAnsi="FZShuSong-Z01S" w:eastAsia="FZShuSong-Z01S" w:cs="FZShuSong-Z01S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4C0E9B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huSong-Z01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OGVkM2RiNjEzZDIyY2JlNDIyZGVjMDc3YWJlOTQifQ=="/>
  </w:docVars>
  <w:rsids>
    <w:rsidRoot w:val="00000000"/>
    <w:rsid w:val="6036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2024-09-24T08:20:58Z</dcterms:created>
  <dc:creator>ag73</dc:creator>
  <cp:lastModifiedBy>王衡</cp:lastModifiedBy>
  <dcterms:modified xsi:type="dcterms:W3CDTF">2024-09-24T08:22:05Z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E74CEFC3F51A426381D3CA0115AA1690_12</vt:lpwstr>
  </property>
</Properties>
</file>